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300CF4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0610" cy="1273810"/>
                  <wp:effectExtent l="0" t="0" r="2540" b="254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 w:rsidR="001A1BFC">
        <w:t>:</w:t>
      </w:r>
      <w:r w:rsidR="001A1BFC">
        <w:tab/>
      </w:r>
      <w:r w:rsidR="001A1BFC">
        <w:tab/>
      </w:r>
      <w:r w:rsidR="001A1BFC">
        <w:tab/>
      </w:r>
      <w:r w:rsidR="00180A7D">
        <w:t>diplomová</w:t>
      </w:r>
      <w:r w:rsidR="00E6567D">
        <w:t xml:space="preserve"> 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 w:rsidR="002B5833">
        <w:t xml:space="preserve">: </w:t>
      </w:r>
      <w:r w:rsidR="002B5833">
        <w:tab/>
      </w:r>
      <w:r w:rsidR="001A1BFC">
        <w:tab/>
      </w:r>
      <w:r w:rsidR="00946781">
        <w:t>vedoucího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</w:t>
      </w:r>
      <w:r>
        <w:t>:</w:t>
      </w:r>
      <w:r w:rsidR="002B5833">
        <w:t xml:space="preserve"> </w:t>
      </w:r>
      <w:r w:rsidR="001A1BFC">
        <w:tab/>
      </w:r>
      <w:r w:rsidR="001A1BFC">
        <w:tab/>
      </w:r>
      <w:r w:rsidR="002B5833">
        <w:t>Mgr. Radek Schuster,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1A1BFC" w:rsidP="005D17A3">
      <w:pPr>
        <w:jc w:val="both"/>
      </w:pPr>
      <w:r>
        <w:rPr>
          <w:b/>
          <w:bCs/>
        </w:rPr>
        <w:t>Práci předložil</w:t>
      </w:r>
      <w:r w:rsidR="003B7D68">
        <w:rPr>
          <w:b/>
          <w:bCs/>
        </w:rPr>
        <w:t>a</w:t>
      </w:r>
      <w:r w:rsidR="003012B1">
        <w:t>:</w:t>
      </w:r>
      <w:r>
        <w:tab/>
      </w:r>
      <w:r w:rsidR="00180A7D">
        <w:t xml:space="preserve">Bc. </w:t>
      </w:r>
      <w:r w:rsidR="00C32EAC">
        <w:t xml:space="preserve">Barbora </w:t>
      </w:r>
      <w:proofErr w:type="spellStart"/>
      <w:r w:rsidR="00C32EAC">
        <w:t>Kondrová</w:t>
      </w:r>
      <w:proofErr w:type="spellEnd"/>
    </w:p>
    <w:p w:rsidR="003012B1" w:rsidRDefault="003012B1" w:rsidP="005D17A3">
      <w:pPr>
        <w:jc w:val="both"/>
      </w:pPr>
    </w:p>
    <w:p w:rsidR="003012B1" w:rsidRDefault="003012B1" w:rsidP="00C32EAC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2B5833">
        <w:tab/>
      </w:r>
      <w:r w:rsidR="002B5833">
        <w:tab/>
      </w:r>
      <w:r w:rsidR="00C32EAC">
        <w:t xml:space="preserve">Problémy přímé reference se zaměřením na dílo S. A. </w:t>
      </w:r>
      <w:proofErr w:type="spellStart"/>
      <w:r w:rsidR="00C32EAC">
        <w:t>Kripkeho</w:t>
      </w:r>
      <w:proofErr w:type="spellEnd"/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6059C1" w:rsidRPr="007B0A2B" w:rsidRDefault="001A2D5D" w:rsidP="001A2D5D">
      <w:pPr>
        <w:ind w:firstLine="284"/>
        <w:jc w:val="both"/>
        <w:rPr>
          <w:sz w:val="28"/>
          <w:szCs w:val="28"/>
        </w:rPr>
      </w:pPr>
      <w:r w:rsidRPr="007B0A2B">
        <w:rPr>
          <w:sz w:val="28"/>
          <w:szCs w:val="28"/>
        </w:rPr>
        <w:t xml:space="preserve">Cílem </w:t>
      </w:r>
      <w:r w:rsidR="0012033E" w:rsidRPr="007B0A2B">
        <w:rPr>
          <w:sz w:val="28"/>
          <w:szCs w:val="28"/>
        </w:rPr>
        <w:t xml:space="preserve">diplomové </w:t>
      </w:r>
      <w:r w:rsidRPr="007B0A2B">
        <w:rPr>
          <w:sz w:val="28"/>
          <w:szCs w:val="28"/>
        </w:rPr>
        <w:t>práce</w:t>
      </w:r>
      <w:r w:rsidR="0012033E" w:rsidRPr="007B0A2B">
        <w:rPr>
          <w:sz w:val="28"/>
          <w:szCs w:val="28"/>
        </w:rPr>
        <w:t xml:space="preserve"> Barbory Kondrové</w:t>
      </w:r>
      <w:r w:rsidRPr="007B0A2B">
        <w:rPr>
          <w:sz w:val="28"/>
          <w:szCs w:val="28"/>
        </w:rPr>
        <w:t xml:space="preserve"> je vyložit, okomentovat a zhodnotit koncepci přímé reference, k níž se hlásí americký logik a filozof Saul A. </w:t>
      </w:r>
      <w:proofErr w:type="spellStart"/>
      <w:r w:rsidRPr="007B0A2B">
        <w:rPr>
          <w:sz w:val="28"/>
          <w:szCs w:val="28"/>
        </w:rPr>
        <w:t>Kripke</w:t>
      </w:r>
      <w:proofErr w:type="spellEnd"/>
      <w:r w:rsidRPr="007B0A2B">
        <w:rPr>
          <w:sz w:val="28"/>
          <w:szCs w:val="28"/>
        </w:rPr>
        <w:t xml:space="preserve">. </w:t>
      </w:r>
      <w:r w:rsidR="006059C1" w:rsidRPr="007B0A2B">
        <w:rPr>
          <w:sz w:val="28"/>
          <w:szCs w:val="28"/>
        </w:rPr>
        <w:t xml:space="preserve">Tento cíl </w:t>
      </w:r>
      <w:r w:rsidR="00D118FE" w:rsidRPr="007B0A2B">
        <w:rPr>
          <w:sz w:val="28"/>
          <w:szCs w:val="28"/>
        </w:rPr>
        <w:t>se diplomantce</w:t>
      </w:r>
      <w:r w:rsidR="006059C1" w:rsidRPr="007B0A2B">
        <w:rPr>
          <w:sz w:val="28"/>
          <w:szCs w:val="28"/>
        </w:rPr>
        <w:t xml:space="preserve"> </w:t>
      </w:r>
      <w:r w:rsidR="00D118FE" w:rsidRPr="007B0A2B">
        <w:rPr>
          <w:sz w:val="28"/>
          <w:szCs w:val="28"/>
        </w:rPr>
        <w:t>podařilo naplnit</w:t>
      </w:r>
      <w:r w:rsidR="006059C1" w:rsidRPr="007B0A2B">
        <w:rPr>
          <w:sz w:val="28"/>
          <w:szCs w:val="28"/>
        </w:rPr>
        <w:t>.</w:t>
      </w:r>
    </w:p>
    <w:p w:rsidR="006059C1" w:rsidRPr="007B0A2B" w:rsidRDefault="006059C1" w:rsidP="001A2D5D">
      <w:pPr>
        <w:ind w:firstLine="284"/>
        <w:jc w:val="both"/>
        <w:rPr>
          <w:sz w:val="28"/>
          <w:szCs w:val="28"/>
        </w:rPr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  <w:rPr>
          <w:sz w:val="26"/>
          <w:szCs w:val="26"/>
        </w:rPr>
      </w:pPr>
    </w:p>
    <w:p w:rsidR="006059C1" w:rsidRPr="007B0A2B" w:rsidRDefault="006059C1" w:rsidP="005D17A3">
      <w:pPr>
        <w:ind w:firstLine="284"/>
        <w:jc w:val="both"/>
        <w:rPr>
          <w:sz w:val="28"/>
          <w:szCs w:val="28"/>
        </w:rPr>
      </w:pPr>
      <w:r w:rsidRPr="007B0A2B">
        <w:rPr>
          <w:sz w:val="28"/>
          <w:szCs w:val="28"/>
        </w:rPr>
        <w:t xml:space="preserve">Rozdělení práce do tří </w:t>
      </w:r>
      <w:r w:rsidR="001A5554" w:rsidRPr="007B0A2B">
        <w:rPr>
          <w:sz w:val="28"/>
          <w:szCs w:val="28"/>
        </w:rPr>
        <w:t>částí</w:t>
      </w:r>
      <w:r w:rsidRPr="007B0A2B">
        <w:rPr>
          <w:sz w:val="28"/>
          <w:szCs w:val="28"/>
        </w:rPr>
        <w:t xml:space="preserve"> odpovídá zadání</w:t>
      </w:r>
      <w:r w:rsidR="0012033E" w:rsidRPr="007B0A2B">
        <w:rPr>
          <w:sz w:val="28"/>
          <w:szCs w:val="28"/>
        </w:rPr>
        <w:t xml:space="preserve">: nejprve je představena tradiční diskuze o vlastních jménech (J. S. </w:t>
      </w:r>
      <w:proofErr w:type="spellStart"/>
      <w:r w:rsidR="0012033E" w:rsidRPr="007B0A2B">
        <w:rPr>
          <w:sz w:val="28"/>
          <w:szCs w:val="28"/>
        </w:rPr>
        <w:t>Mill</w:t>
      </w:r>
      <w:proofErr w:type="spellEnd"/>
      <w:r w:rsidR="0012033E" w:rsidRPr="007B0A2B">
        <w:rPr>
          <w:sz w:val="28"/>
          <w:szCs w:val="28"/>
        </w:rPr>
        <w:t xml:space="preserve">, G. </w:t>
      </w:r>
      <w:proofErr w:type="spellStart"/>
      <w:r w:rsidR="0012033E" w:rsidRPr="007B0A2B">
        <w:rPr>
          <w:sz w:val="28"/>
          <w:szCs w:val="28"/>
        </w:rPr>
        <w:t>Frege</w:t>
      </w:r>
      <w:proofErr w:type="spellEnd"/>
      <w:r w:rsidR="0012033E" w:rsidRPr="007B0A2B">
        <w:rPr>
          <w:sz w:val="28"/>
          <w:szCs w:val="28"/>
        </w:rPr>
        <w:t xml:space="preserve">, </w:t>
      </w:r>
      <w:proofErr w:type="spellStart"/>
      <w:r w:rsidR="0012033E" w:rsidRPr="007B0A2B">
        <w:rPr>
          <w:sz w:val="28"/>
          <w:szCs w:val="28"/>
        </w:rPr>
        <w:t>deskriptivismus</w:t>
      </w:r>
      <w:proofErr w:type="spellEnd"/>
      <w:r w:rsidR="0012033E" w:rsidRPr="007B0A2B">
        <w:rPr>
          <w:sz w:val="28"/>
          <w:szCs w:val="28"/>
        </w:rPr>
        <w:t xml:space="preserve"> B. Russella a J. </w:t>
      </w:r>
      <w:proofErr w:type="spellStart"/>
      <w:r w:rsidR="0012033E" w:rsidRPr="007B0A2B">
        <w:rPr>
          <w:sz w:val="28"/>
          <w:szCs w:val="28"/>
        </w:rPr>
        <w:t>Searla</w:t>
      </w:r>
      <w:proofErr w:type="spellEnd"/>
      <w:r w:rsidR="0012033E" w:rsidRPr="007B0A2B">
        <w:rPr>
          <w:sz w:val="28"/>
          <w:szCs w:val="28"/>
        </w:rPr>
        <w:t xml:space="preserve">), pak je vyložena </w:t>
      </w:r>
      <w:proofErr w:type="spellStart"/>
      <w:r w:rsidR="0012033E" w:rsidRPr="007B0A2B">
        <w:rPr>
          <w:sz w:val="28"/>
          <w:szCs w:val="28"/>
        </w:rPr>
        <w:t>Kripkeho</w:t>
      </w:r>
      <w:proofErr w:type="spellEnd"/>
      <w:r w:rsidR="0012033E" w:rsidRPr="007B0A2B">
        <w:rPr>
          <w:sz w:val="28"/>
          <w:szCs w:val="28"/>
        </w:rPr>
        <w:t xml:space="preserve"> kritika </w:t>
      </w:r>
      <w:proofErr w:type="spellStart"/>
      <w:r w:rsidR="0012033E" w:rsidRPr="007B0A2B">
        <w:rPr>
          <w:sz w:val="28"/>
          <w:szCs w:val="28"/>
        </w:rPr>
        <w:t>deskriptivismu</w:t>
      </w:r>
      <w:proofErr w:type="spellEnd"/>
      <w:r w:rsidR="0012033E" w:rsidRPr="007B0A2B">
        <w:rPr>
          <w:sz w:val="28"/>
          <w:szCs w:val="28"/>
        </w:rPr>
        <w:t xml:space="preserve"> a jeho koncepce rigidních </w:t>
      </w:r>
      <w:proofErr w:type="spellStart"/>
      <w:r w:rsidR="0012033E" w:rsidRPr="007B0A2B">
        <w:rPr>
          <w:sz w:val="28"/>
          <w:szCs w:val="28"/>
        </w:rPr>
        <w:t>designátorů</w:t>
      </w:r>
      <w:proofErr w:type="spellEnd"/>
      <w:r w:rsidR="0012033E" w:rsidRPr="007B0A2B">
        <w:rPr>
          <w:sz w:val="28"/>
          <w:szCs w:val="28"/>
        </w:rPr>
        <w:t xml:space="preserve"> a přímé reference</w:t>
      </w:r>
      <w:r w:rsidR="001A5554" w:rsidRPr="007B0A2B">
        <w:rPr>
          <w:sz w:val="28"/>
          <w:szCs w:val="28"/>
        </w:rPr>
        <w:t xml:space="preserve">, třetí část je věnována shrnutí a interpretaci </w:t>
      </w:r>
      <w:proofErr w:type="spellStart"/>
      <w:r w:rsidR="001A5554" w:rsidRPr="007B0A2B">
        <w:rPr>
          <w:sz w:val="28"/>
          <w:szCs w:val="28"/>
        </w:rPr>
        <w:t>Kripkeho</w:t>
      </w:r>
      <w:proofErr w:type="spellEnd"/>
      <w:r w:rsidR="001A5554" w:rsidRPr="007B0A2B">
        <w:rPr>
          <w:sz w:val="28"/>
          <w:szCs w:val="28"/>
        </w:rPr>
        <w:t xml:space="preserve"> myšlenek s ohledem na tradiční diskuzi o vlastních jménech</w:t>
      </w:r>
      <w:r w:rsidR="00B50591" w:rsidRPr="007B0A2B">
        <w:rPr>
          <w:sz w:val="28"/>
          <w:szCs w:val="28"/>
        </w:rPr>
        <w:t>.</w:t>
      </w:r>
    </w:p>
    <w:p w:rsidR="006059C1" w:rsidRPr="007B0A2B" w:rsidRDefault="006059C1" w:rsidP="005D17A3">
      <w:pPr>
        <w:ind w:firstLine="284"/>
        <w:jc w:val="both"/>
        <w:rPr>
          <w:sz w:val="28"/>
          <w:szCs w:val="28"/>
        </w:rPr>
      </w:pPr>
    </w:p>
    <w:p w:rsidR="001A5554" w:rsidRPr="007B0A2B" w:rsidRDefault="00B50591" w:rsidP="005D17A3">
      <w:pPr>
        <w:ind w:firstLine="284"/>
        <w:jc w:val="both"/>
        <w:rPr>
          <w:sz w:val="28"/>
          <w:szCs w:val="28"/>
        </w:rPr>
      </w:pPr>
      <w:r w:rsidRPr="007B0A2B">
        <w:rPr>
          <w:sz w:val="28"/>
          <w:szCs w:val="28"/>
        </w:rPr>
        <w:t>D</w:t>
      </w:r>
      <w:r w:rsidR="00D118FE" w:rsidRPr="007B0A2B">
        <w:rPr>
          <w:sz w:val="28"/>
          <w:szCs w:val="28"/>
        </w:rPr>
        <w:t>iplomantka pečlivě zpracovala a srozumitelně vyložila</w:t>
      </w:r>
      <w:r w:rsidRPr="007B0A2B">
        <w:rPr>
          <w:sz w:val="28"/>
          <w:szCs w:val="28"/>
        </w:rPr>
        <w:t xml:space="preserve"> všechny primární texty, jež jsou k tématu relevantní. Sepsala tak solidní práci, jež zaměřením i náročností dobře reprezentuje magisterský studijní obor AFFV.</w:t>
      </w:r>
    </w:p>
    <w:p w:rsidR="00946781" w:rsidRPr="00DC53F0" w:rsidRDefault="00946781" w:rsidP="005D17A3">
      <w:pPr>
        <w:ind w:firstLine="284"/>
        <w:jc w:val="both"/>
        <w:rPr>
          <w:sz w:val="26"/>
          <w:szCs w:val="26"/>
        </w:rPr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117ABF" w:rsidRDefault="00117ABF" w:rsidP="005D17A3">
      <w:pPr>
        <w:ind w:firstLine="284"/>
        <w:jc w:val="both"/>
      </w:pPr>
    </w:p>
    <w:p w:rsidR="003012B1" w:rsidRPr="007B0A2B" w:rsidRDefault="00762DA0" w:rsidP="00762DA0">
      <w:pPr>
        <w:ind w:firstLine="284"/>
        <w:jc w:val="both"/>
        <w:rPr>
          <w:sz w:val="28"/>
          <w:szCs w:val="28"/>
        </w:rPr>
      </w:pPr>
      <w:r w:rsidRPr="007B0A2B">
        <w:rPr>
          <w:sz w:val="28"/>
          <w:szCs w:val="28"/>
        </w:rPr>
        <w:t>G</w:t>
      </w:r>
      <w:r w:rsidR="00CB693E" w:rsidRPr="007B0A2B">
        <w:rPr>
          <w:sz w:val="28"/>
          <w:szCs w:val="28"/>
        </w:rPr>
        <w:t>ram</w:t>
      </w:r>
      <w:r w:rsidR="00D118FE" w:rsidRPr="007B0A2B">
        <w:rPr>
          <w:sz w:val="28"/>
          <w:szCs w:val="28"/>
        </w:rPr>
        <w:t>atika i stylistika práce jsou</w:t>
      </w:r>
      <w:r w:rsidRPr="007B0A2B">
        <w:rPr>
          <w:sz w:val="28"/>
          <w:szCs w:val="28"/>
        </w:rPr>
        <w:t xml:space="preserve"> na odpovídající úrovni. Občas lze najít překlep.  </w:t>
      </w:r>
      <w:r w:rsidR="00876B05" w:rsidRPr="007B0A2B">
        <w:rPr>
          <w:sz w:val="28"/>
          <w:szCs w:val="28"/>
        </w:rPr>
        <w:t xml:space="preserve">Citace a bibliografické odkazy jsou konzistentní a </w:t>
      </w:r>
      <w:r w:rsidRPr="007B0A2B">
        <w:rPr>
          <w:sz w:val="28"/>
          <w:szCs w:val="28"/>
        </w:rPr>
        <w:t>respektují požadovanou</w:t>
      </w:r>
      <w:r w:rsidR="00876B05" w:rsidRPr="007B0A2B">
        <w:rPr>
          <w:sz w:val="28"/>
          <w:szCs w:val="28"/>
        </w:rPr>
        <w:t xml:space="preserve"> intepretaci normy. </w:t>
      </w:r>
    </w:p>
    <w:p w:rsidR="003D7745" w:rsidRDefault="003D7745" w:rsidP="005D17A3">
      <w:pPr>
        <w:ind w:firstLine="284"/>
        <w:jc w:val="both"/>
      </w:pPr>
    </w:p>
    <w:p w:rsidR="003D7745" w:rsidRDefault="003D7745" w:rsidP="005D17A3">
      <w:pPr>
        <w:ind w:firstLine="284"/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2B0121" w:rsidRDefault="002B0121" w:rsidP="005D17A3">
      <w:pPr>
        <w:ind w:left="284" w:hanging="284"/>
        <w:jc w:val="both"/>
        <w:rPr>
          <w:b/>
          <w:bCs/>
        </w:rPr>
      </w:pPr>
    </w:p>
    <w:p w:rsidR="00E6567D" w:rsidRDefault="00E6567D" w:rsidP="005D17A3">
      <w:pPr>
        <w:ind w:left="284" w:hanging="284"/>
        <w:jc w:val="both"/>
        <w:rPr>
          <w:b/>
          <w:bCs/>
        </w:rPr>
      </w:pPr>
    </w:p>
    <w:p w:rsidR="00CF0647" w:rsidRPr="007B0A2B" w:rsidRDefault="00085D5F" w:rsidP="00B07954">
      <w:pPr>
        <w:ind w:firstLine="284"/>
        <w:jc w:val="both"/>
        <w:rPr>
          <w:sz w:val="28"/>
          <w:szCs w:val="28"/>
        </w:rPr>
      </w:pPr>
      <w:r w:rsidRPr="007B0A2B">
        <w:rPr>
          <w:sz w:val="28"/>
          <w:szCs w:val="28"/>
        </w:rPr>
        <w:t xml:space="preserve">I když práci hodnotím jako zdařilou, myslím, že je škoda, že si diplomantka </w:t>
      </w:r>
      <w:r w:rsidR="00D118FE" w:rsidRPr="007B0A2B">
        <w:rPr>
          <w:sz w:val="28"/>
          <w:szCs w:val="28"/>
        </w:rPr>
        <w:t>neponechala vice času na vlastní zhodnocení a inte</w:t>
      </w:r>
      <w:r w:rsidR="00CF0647" w:rsidRPr="007B0A2B">
        <w:rPr>
          <w:sz w:val="28"/>
          <w:szCs w:val="28"/>
        </w:rPr>
        <w:t>r</w:t>
      </w:r>
      <w:r w:rsidR="00D118FE" w:rsidRPr="007B0A2B">
        <w:rPr>
          <w:sz w:val="28"/>
          <w:szCs w:val="28"/>
        </w:rPr>
        <w:t>pret</w:t>
      </w:r>
      <w:r w:rsidR="00CF0647" w:rsidRPr="007B0A2B">
        <w:rPr>
          <w:sz w:val="28"/>
          <w:szCs w:val="28"/>
        </w:rPr>
        <w:t xml:space="preserve">aci </w:t>
      </w:r>
      <w:proofErr w:type="spellStart"/>
      <w:r w:rsidR="00CF0647" w:rsidRPr="007B0A2B">
        <w:rPr>
          <w:sz w:val="28"/>
          <w:szCs w:val="28"/>
        </w:rPr>
        <w:t>Kripkeho</w:t>
      </w:r>
      <w:proofErr w:type="spellEnd"/>
      <w:r w:rsidR="00CF0647" w:rsidRPr="007B0A2B">
        <w:rPr>
          <w:sz w:val="28"/>
          <w:szCs w:val="28"/>
        </w:rPr>
        <w:t xml:space="preserve"> myšlenek</w:t>
      </w:r>
      <w:r w:rsidR="00D118FE" w:rsidRPr="007B0A2B">
        <w:rPr>
          <w:sz w:val="28"/>
          <w:szCs w:val="28"/>
        </w:rPr>
        <w:t xml:space="preserve">. </w:t>
      </w:r>
      <w:r w:rsidR="00CF0647" w:rsidRPr="007B0A2B">
        <w:rPr>
          <w:sz w:val="28"/>
          <w:szCs w:val="28"/>
        </w:rPr>
        <w:t xml:space="preserve">V poslední části </w:t>
      </w:r>
      <w:r w:rsidR="00B07954" w:rsidRPr="007B0A2B">
        <w:rPr>
          <w:sz w:val="28"/>
          <w:szCs w:val="28"/>
        </w:rPr>
        <w:t xml:space="preserve">práce </w:t>
      </w:r>
      <w:r w:rsidR="00CF0647" w:rsidRPr="007B0A2B">
        <w:rPr>
          <w:sz w:val="28"/>
          <w:szCs w:val="28"/>
        </w:rPr>
        <w:t xml:space="preserve">se tak často pouze opakuje to, co již bylo vyloženo dříve, přičemž vlastní reflexe či komentář diplomantky příliš nezaznívají. </w:t>
      </w:r>
      <w:r w:rsidR="00B07954" w:rsidRPr="007B0A2B">
        <w:rPr>
          <w:sz w:val="28"/>
          <w:szCs w:val="28"/>
        </w:rPr>
        <w:t>Nicméně</w:t>
      </w:r>
      <w:r w:rsidR="00CF0647" w:rsidRPr="007B0A2B">
        <w:rPr>
          <w:sz w:val="28"/>
          <w:szCs w:val="28"/>
        </w:rPr>
        <w:t xml:space="preserve"> </w:t>
      </w:r>
      <w:r w:rsidR="00B07954" w:rsidRPr="007B0A2B">
        <w:rPr>
          <w:sz w:val="28"/>
          <w:szCs w:val="28"/>
        </w:rPr>
        <w:t xml:space="preserve">práce jako celek </w:t>
      </w:r>
      <w:r w:rsidR="00CF0647" w:rsidRPr="007B0A2B">
        <w:rPr>
          <w:sz w:val="28"/>
          <w:szCs w:val="28"/>
        </w:rPr>
        <w:t xml:space="preserve">je </w:t>
      </w:r>
      <w:r w:rsidR="00B07954" w:rsidRPr="007B0A2B">
        <w:rPr>
          <w:sz w:val="28"/>
          <w:szCs w:val="28"/>
        </w:rPr>
        <w:t>dobrým</w:t>
      </w:r>
      <w:r w:rsidR="00CF0647" w:rsidRPr="007B0A2B">
        <w:rPr>
          <w:sz w:val="28"/>
          <w:szCs w:val="28"/>
        </w:rPr>
        <w:t xml:space="preserve"> východiskem pro další </w:t>
      </w:r>
      <w:r w:rsidR="00B07954" w:rsidRPr="007B0A2B">
        <w:rPr>
          <w:sz w:val="28"/>
          <w:szCs w:val="28"/>
        </w:rPr>
        <w:t>badatelskou praxi.</w:t>
      </w:r>
    </w:p>
    <w:p w:rsidR="00243133" w:rsidRPr="007B0A2B" w:rsidRDefault="00762DA0" w:rsidP="005D17A3">
      <w:pPr>
        <w:ind w:firstLine="284"/>
        <w:jc w:val="both"/>
        <w:rPr>
          <w:sz w:val="28"/>
          <w:szCs w:val="28"/>
        </w:rPr>
      </w:pPr>
      <w:r w:rsidRPr="007B0A2B">
        <w:rPr>
          <w:sz w:val="28"/>
          <w:szCs w:val="28"/>
        </w:rPr>
        <w:t xml:space="preserve"> </w:t>
      </w:r>
    </w:p>
    <w:p w:rsidR="00E6567D" w:rsidRPr="00243133" w:rsidRDefault="00E6567D" w:rsidP="005D17A3">
      <w:pPr>
        <w:ind w:firstLine="284"/>
        <w:jc w:val="both"/>
        <w:rPr>
          <w:sz w:val="24"/>
          <w:szCs w:val="24"/>
        </w:rPr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856B29" w:rsidRPr="00856B29" w:rsidRDefault="007B0A2B" w:rsidP="00856B29">
      <w:pPr>
        <w:pStyle w:val="Odstavecseseznamem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bookmarkStart w:id="0" w:name="_GoBack"/>
      <w:bookmarkEnd w:id="0"/>
      <w:r w:rsidRPr="00856B29">
        <w:rPr>
          <w:sz w:val="28"/>
          <w:szCs w:val="28"/>
        </w:rPr>
        <w:t>Shrňte rozdíly mezi pojetím vlastních jmen (resp. pevných znaků)</w:t>
      </w:r>
      <w:r w:rsidR="00856B29" w:rsidRPr="00856B29">
        <w:rPr>
          <w:sz w:val="28"/>
          <w:szCs w:val="28"/>
        </w:rPr>
        <w:t xml:space="preserve"> a přímé reference u J. S. </w:t>
      </w:r>
      <w:proofErr w:type="spellStart"/>
      <w:r w:rsidR="00856B29" w:rsidRPr="00856B29">
        <w:rPr>
          <w:sz w:val="28"/>
          <w:szCs w:val="28"/>
        </w:rPr>
        <w:t>Milla</w:t>
      </w:r>
      <w:proofErr w:type="spellEnd"/>
      <w:r w:rsidR="00856B29" w:rsidRPr="00856B29">
        <w:rPr>
          <w:sz w:val="28"/>
          <w:szCs w:val="28"/>
        </w:rPr>
        <w:t xml:space="preserve">, R. B. </w:t>
      </w:r>
      <w:proofErr w:type="spellStart"/>
      <w:r w:rsidR="00856B29" w:rsidRPr="00856B29">
        <w:rPr>
          <w:sz w:val="28"/>
          <w:szCs w:val="28"/>
        </w:rPr>
        <w:t>Marcus</w:t>
      </w:r>
      <w:proofErr w:type="spellEnd"/>
      <w:r w:rsidR="00856B29" w:rsidRPr="00856B29">
        <w:rPr>
          <w:sz w:val="28"/>
          <w:szCs w:val="28"/>
        </w:rPr>
        <w:t xml:space="preserve"> a S. </w:t>
      </w:r>
      <w:proofErr w:type="spellStart"/>
      <w:r w:rsidR="00856B29" w:rsidRPr="00856B29">
        <w:rPr>
          <w:sz w:val="28"/>
          <w:szCs w:val="28"/>
        </w:rPr>
        <w:t>Kripkeho</w:t>
      </w:r>
      <w:proofErr w:type="spellEnd"/>
      <w:r w:rsidR="00856B29" w:rsidRPr="00856B29">
        <w:rPr>
          <w:sz w:val="28"/>
          <w:szCs w:val="28"/>
        </w:rPr>
        <w:t>.</w:t>
      </w:r>
    </w:p>
    <w:p w:rsidR="00856B29" w:rsidRPr="00856B29" w:rsidRDefault="00856B29" w:rsidP="00856B29">
      <w:pPr>
        <w:pStyle w:val="Odstavecseseznamem"/>
        <w:ind w:left="284" w:hanging="284"/>
        <w:jc w:val="both"/>
        <w:rPr>
          <w:sz w:val="28"/>
          <w:szCs w:val="28"/>
        </w:rPr>
      </w:pPr>
    </w:p>
    <w:p w:rsidR="00856B29" w:rsidRPr="00856B29" w:rsidRDefault="00856B29" w:rsidP="00856B29">
      <w:pPr>
        <w:pStyle w:val="Odstavecseseznamem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856B29">
        <w:rPr>
          <w:sz w:val="28"/>
          <w:szCs w:val="28"/>
        </w:rPr>
        <w:t>Vysvětlete a rozveďte tvrzení, jež uvádíte na str. 54: „</w:t>
      </w:r>
      <w:proofErr w:type="spellStart"/>
      <w:r w:rsidRPr="00856B29">
        <w:rPr>
          <w:sz w:val="28"/>
          <w:szCs w:val="28"/>
        </w:rPr>
        <w:t>Kripke</w:t>
      </w:r>
      <w:proofErr w:type="spellEnd"/>
      <w:r w:rsidRPr="00856B29">
        <w:rPr>
          <w:sz w:val="28"/>
          <w:szCs w:val="28"/>
        </w:rPr>
        <w:t xml:space="preserve"> ohledně </w:t>
      </w:r>
      <w:proofErr w:type="spellStart"/>
      <w:r w:rsidRPr="00856B29">
        <w:rPr>
          <w:sz w:val="28"/>
          <w:szCs w:val="28"/>
        </w:rPr>
        <w:t>substitutivity</w:t>
      </w:r>
      <w:proofErr w:type="spellEnd"/>
      <w:r w:rsidRPr="00856B29">
        <w:rPr>
          <w:sz w:val="28"/>
          <w:szCs w:val="28"/>
        </w:rPr>
        <w:t xml:space="preserve"> nedělá žádné závěry. Během zkoumání dané problematiky zjistil, že lze odvodit jak důkazy </w:t>
      </w:r>
      <w:proofErr w:type="spellStart"/>
      <w:r w:rsidRPr="00856B29">
        <w:rPr>
          <w:sz w:val="28"/>
          <w:szCs w:val="28"/>
        </w:rPr>
        <w:t>substitutivity</w:t>
      </w:r>
      <w:proofErr w:type="spellEnd"/>
      <w:r w:rsidRPr="00856B29">
        <w:rPr>
          <w:sz w:val="28"/>
          <w:szCs w:val="28"/>
        </w:rPr>
        <w:t xml:space="preserve">, tak i důkazy proti </w:t>
      </w:r>
      <w:proofErr w:type="spellStart"/>
      <w:r w:rsidRPr="00856B29">
        <w:rPr>
          <w:sz w:val="28"/>
          <w:szCs w:val="28"/>
        </w:rPr>
        <w:t>substitutivitě</w:t>
      </w:r>
      <w:proofErr w:type="spellEnd"/>
      <w:r w:rsidRPr="00856B29">
        <w:rPr>
          <w:sz w:val="28"/>
          <w:szCs w:val="28"/>
        </w:rPr>
        <w:t>.“</w:t>
      </w:r>
    </w:p>
    <w:p w:rsidR="008C0EA9" w:rsidRPr="00856B29" w:rsidRDefault="008C0EA9" w:rsidP="00F91643">
      <w:pPr>
        <w:ind w:firstLine="284"/>
        <w:jc w:val="both"/>
        <w:rPr>
          <w:sz w:val="28"/>
          <w:szCs w:val="28"/>
        </w:rPr>
      </w:pPr>
    </w:p>
    <w:p w:rsidR="008C0EA9" w:rsidRPr="00856B29" w:rsidRDefault="008C0EA9" w:rsidP="00F91643">
      <w:pPr>
        <w:ind w:firstLine="284"/>
        <w:jc w:val="both"/>
        <w:rPr>
          <w:sz w:val="28"/>
          <w:szCs w:val="28"/>
        </w:rPr>
      </w:pPr>
    </w:p>
    <w:p w:rsidR="00180A7D" w:rsidRDefault="00180A7D" w:rsidP="00F91643">
      <w:pPr>
        <w:ind w:firstLine="284"/>
        <w:jc w:val="both"/>
      </w:pPr>
    </w:p>
    <w:p w:rsidR="003012B1" w:rsidRPr="001A1BFC" w:rsidRDefault="00F91643" w:rsidP="00F91643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1A1BFC">
        <w:rPr>
          <w:b/>
          <w:bCs/>
        </w:rPr>
        <w:tab/>
      </w:r>
      <w:r w:rsidR="002B5833" w:rsidRPr="001A1BFC">
        <w:rPr>
          <w:b/>
          <w:bCs/>
          <w:sz w:val="24"/>
          <w:szCs w:val="24"/>
        </w:rPr>
        <w:t>výborně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762DA0">
        <w:t>25. 8</w:t>
      </w:r>
      <w:r w:rsidR="00E6567D">
        <w:t>. 2013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sectPr w:rsidR="003012B1" w:rsidSect="00687DFB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105"/>
    <w:multiLevelType w:val="hybridMultilevel"/>
    <w:tmpl w:val="FF2024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326CDE"/>
    <w:multiLevelType w:val="hybridMultilevel"/>
    <w:tmpl w:val="C38201A0"/>
    <w:lvl w:ilvl="0" w:tplc="F33CCB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045D8F"/>
    <w:multiLevelType w:val="hybridMultilevel"/>
    <w:tmpl w:val="C38201A0"/>
    <w:lvl w:ilvl="0" w:tplc="F33CCB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4C45EA"/>
    <w:multiLevelType w:val="hybridMultilevel"/>
    <w:tmpl w:val="06E617D2"/>
    <w:lvl w:ilvl="0" w:tplc="642A128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A5210"/>
    <w:rsid w:val="000004AB"/>
    <w:rsid w:val="0002675F"/>
    <w:rsid w:val="00052C86"/>
    <w:rsid w:val="000706D1"/>
    <w:rsid w:val="00085D5F"/>
    <w:rsid w:val="000A4E66"/>
    <w:rsid w:val="000B2738"/>
    <w:rsid w:val="000C0A4A"/>
    <w:rsid w:val="00117ABF"/>
    <w:rsid w:val="0012033E"/>
    <w:rsid w:val="00156571"/>
    <w:rsid w:val="0016072A"/>
    <w:rsid w:val="00180A7D"/>
    <w:rsid w:val="001A1BFC"/>
    <w:rsid w:val="001A2D5D"/>
    <w:rsid w:val="001A5554"/>
    <w:rsid w:val="00243133"/>
    <w:rsid w:val="002A5AC2"/>
    <w:rsid w:val="002B0121"/>
    <w:rsid w:val="002B5833"/>
    <w:rsid w:val="002E2CC2"/>
    <w:rsid w:val="00300CF4"/>
    <w:rsid w:val="003012B1"/>
    <w:rsid w:val="00307F46"/>
    <w:rsid w:val="00365F38"/>
    <w:rsid w:val="00380B2A"/>
    <w:rsid w:val="003B7D68"/>
    <w:rsid w:val="003D40B5"/>
    <w:rsid w:val="003D7745"/>
    <w:rsid w:val="003E3EE0"/>
    <w:rsid w:val="00443E0A"/>
    <w:rsid w:val="004E13CA"/>
    <w:rsid w:val="00500195"/>
    <w:rsid w:val="005151E6"/>
    <w:rsid w:val="00536289"/>
    <w:rsid w:val="00557D55"/>
    <w:rsid w:val="00563DC6"/>
    <w:rsid w:val="005D17A3"/>
    <w:rsid w:val="00600ADA"/>
    <w:rsid w:val="006059C1"/>
    <w:rsid w:val="00634F60"/>
    <w:rsid w:val="00651773"/>
    <w:rsid w:val="006643FB"/>
    <w:rsid w:val="00687DFB"/>
    <w:rsid w:val="0069573A"/>
    <w:rsid w:val="006A5210"/>
    <w:rsid w:val="006E53E2"/>
    <w:rsid w:val="00754E31"/>
    <w:rsid w:val="007626D3"/>
    <w:rsid w:val="00762DA0"/>
    <w:rsid w:val="00762FF8"/>
    <w:rsid w:val="007B0A2B"/>
    <w:rsid w:val="0084409F"/>
    <w:rsid w:val="00856B29"/>
    <w:rsid w:val="0086617F"/>
    <w:rsid w:val="00876B05"/>
    <w:rsid w:val="00884265"/>
    <w:rsid w:val="008C0EA9"/>
    <w:rsid w:val="009241B9"/>
    <w:rsid w:val="00927E2D"/>
    <w:rsid w:val="00946781"/>
    <w:rsid w:val="00947A7A"/>
    <w:rsid w:val="00954B0F"/>
    <w:rsid w:val="00982006"/>
    <w:rsid w:val="00A12523"/>
    <w:rsid w:val="00A37B71"/>
    <w:rsid w:val="00A57790"/>
    <w:rsid w:val="00A83504"/>
    <w:rsid w:val="00AA3A24"/>
    <w:rsid w:val="00AA4A9B"/>
    <w:rsid w:val="00AD6BD3"/>
    <w:rsid w:val="00B0445A"/>
    <w:rsid w:val="00B07954"/>
    <w:rsid w:val="00B10B92"/>
    <w:rsid w:val="00B50591"/>
    <w:rsid w:val="00B70AD6"/>
    <w:rsid w:val="00B75326"/>
    <w:rsid w:val="00B9352F"/>
    <w:rsid w:val="00BE4462"/>
    <w:rsid w:val="00BE4945"/>
    <w:rsid w:val="00BF0495"/>
    <w:rsid w:val="00C231C2"/>
    <w:rsid w:val="00C32EAC"/>
    <w:rsid w:val="00C552BC"/>
    <w:rsid w:val="00C92F2C"/>
    <w:rsid w:val="00CB693E"/>
    <w:rsid w:val="00CD1A64"/>
    <w:rsid w:val="00CF0647"/>
    <w:rsid w:val="00D118FE"/>
    <w:rsid w:val="00D67DC8"/>
    <w:rsid w:val="00D73131"/>
    <w:rsid w:val="00DC53F0"/>
    <w:rsid w:val="00DE1C7A"/>
    <w:rsid w:val="00DF05E3"/>
    <w:rsid w:val="00E01608"/>
    <w:rsid w:val="00E07316"/>
    <w:rsid w:val="00E425DF"/>
    <w:rsid w:val="00E5207E"/>
    <w:rsid w:val="00E56991"/>
    <w:rsid w:val="00E6567D"/>
    <w:rsid w:val="00F01199"/>
    <w:rsid w:val="00F12244"/>
    <w:rsid w:val="00F21EBC"/>
    <w:rsid w:val="00F91643"/>
    <w:rsid w:val="00F961B3"/>
    <w:rsid w:val="00FC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D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687DFB"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1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0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370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Radek</cp:lastModifiedBy>
  <cp:revision>8</cp:revision>
  <cp:lastPrinted>2013-08-27T09:05:00Z</cp:lastPrinted>
  <dcterms:created xsi:type="dcterms:W3CDTF">2013-08-08T19:21:00Z</dcterms:created>
  <dcterms:modified xsi:type="dcterms:W3CDTF">2013-08-27T09:08:00Z</dcterms:modified>
</cp:coreProperties>
</file>